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651A" w14:textId="77777777" w:rsidR="00F372C7" w:rsidRPr="00F372C7" w:rsidRDefault="007E7E9E" w:rsidP="00984498">
      <w:pPr>
        <w:spacing w:before="42" w:line="360" w:lineRule="auto"/>
        <w:ind w:left="119" w:right="325"/>
        <w:jc w:val="both"/>
        <w:rPr>
          <w:rFonts w:ascii="Arial" w:hAnsi="Arial" w:cs="Arial"/>
          <w:b/>
          <w:color w:val="3F4048"/>
          <w:sz w:val="24"/>
          <w:szCs w:val="32"/>
        </w:rPr>
      </w:pPr>
      <w:r w:rsidRPr="00F372C7">
        <w:rPr>
          <w:rFonts w:ascii="Arial" w:hAnsi="Arial" w:cs="Arial"/>
          <w:b/>
          <w:color w:val="3F4048"/>
          <w:sz w:val="24"/>
          <w:szCs w:val="32"/>
        </w:rPr>
        <w:t>Jacobo Mora - Conferencia:</w:t>
      </w:r>
      <w:r w:rsidR="00F372C7" w:rsidRPr="00F372C7">
        <w:rPr>
          <w:rFonts w:ascii="Arial" w:hAnsi="Arial" w:cs="Arial"/>
          <w:b/>
          <w:color w:val="3F4048"/>
          <w:sz w:val="24"/>
          <w:szCs w:val="32"/>
        </w:rPr>
        <w:t xml:space="preserve"> “La nueva normalidad más allá de la Pandemia: Un enfoque a los cambios sociales y empresariales que deberían presentarse” </w:t>
      </w:r>
    </w:p>
    <w:p w14:paraId="4C45C319" w14:textId="246ECBFA" w:rsidR="007D4456" w:rsidRPr="00984498" w:rsidRDefault="007E7E9E" w:rsidP="00984498">
      <w:pPr>
        <w:spacing w:before="42" w:line="360" w:lineRule="auto"/>
        <w:ind w:left="119" w:right="325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</w:rPr>
        <w:t>Experto en Desarrollo de Mercados y Negocios, Comercialización, Ventas, Desarrollo Capital Humano, Social Media, RRSS, Telecomunicaciones y medios masivos, Blogging. Producción de eventos masivos especiales para marcas, asociaciones y dependencias.</w:t>
      </w:r>
    </w:p>
    <w:p w14:paraId="2B5A8068" w14:textId="638CCA93" w:rsidR="007D4456" w:rsidRPr="00984498" w:rsidRDefault="007E7E9E" w:rsidP="00984498">
      <w:pPr>
        <w:pStyle w:val="Textoindependiente"/>
        <w:spacing w:before="181" w:line="360" w:lineRule="auto"/>
        <w:ind w:left="119" w:right="96" w:firstLine="0"/>
        <w:jc w:val="both"/>
        <w:rPr>
          <w:rFonts w:ascii="Arial" w:hAnsi="Arial" w:cs="Arial"/>
          <w:sz w:val="24"/>
          <w:szCs w:val="24"/>
        </w:rPr>
      </w:pPr>
      <w:r w:rsidRPr="00984498">
        <w:rPr>
          <w:rFonts w:ascii="Arial" w:hAnsi="Arial" w:cs="Arial"/>
          <w:sz w:val="24"/>
          <w:szCs w:val="24"/>
        </w:rPr>
        <w:t>Desarro</w:t>
      </w:r>
      <w:r w:rsidRPr="00984498">
        <w:rPr>
          <w:rFonts w:ascii="Arial" w:hAnsi="Arial" w:cs="Arial"/>
          <w:sz w:val="24"/>
          <w:szCs w:val="24"/>
        </w:rPr>
        <w:t>llador de contenidos con el programa semanal</w:t>
      </w:r>
      <w:r w:rsidR="00F372C7">
        <w:rPr>
          <w:rFonts w:ascii="Arial" w:hAnsi="Arial" w:cs="Arial"/>
          <w:sz w:val="24"/>
          <w:szCs w:val="24"/>
        </w:rPr>
        <w:t xml:space="preserve">: </w:t>
      </w:r>
      <w:r w:rsidRPr="00984498">
        <w:rPr>
          <w:rFonts w:ascii="Arial" w:hAnsi="Arial" w:cs="Arial"/>
          <w:sz w:val="24"/>
          <w:szCs w:val="24"/>
        </w:rPr>
        <w:t>“Aquí En Corto</w:t>
      </w:r>
      <w:r w:rsidR="00984498" w:rsidRPr="00984498">
        <w:rPr>
          <w:rFonts w:ascii="Arial" w:hAnsi="Arial" w:cs="Arial"/>
          <w:sz w:val="24"/>
          <w:szCs w:val="24"/>
        </w:rPr>
        <w:t xml:space="preserve">” </w:t>
      </w:r>
      <w:r w:rsidRPr="00984498">
        <w:rPr>
          <w:rFonts w:ascii="Arial" w:hAnsi="Arial" w:cs="Arial"/>
          <w:sz w:val="24"/>
          <w:szCs w:val="24"/>
        </w:rPr>
        <w:t>actualmente disponible en diversas plataformas digitales como</w:t>
      </w:r>
      <w:r w:rsidR="00F372C7">
        <w:rPr>
          <w:rFonts w:ascii="Arial" w:hAnsi="Arial" w:cs="Arial"/>
          <w:sz w:val="24"/>
          <w:szCs w:val="24"/>
        </w:rPr>
        <w:t xml:space="preserve">: </w:t>
      </w:r>
      <w:r w:rsidRPr="00984498">
        <w:rPr>
          <w:rFonts w:ascii="Arial" w:hAnsi="Arial" w:cs="Arial"/>
          <w:sz w:val="24"/>
          <w:szCs w:val="24"/>
        </w:rPr>
        <w:t>YouTube, Spotify, iTunes, Anchor y muchas más</w:t>
      </w:r>
    </w:p>
    <w:p w14:paraId="75306F0E" w14:textId="77777777" w:rsidR="00F372C7" w:rsidRPr="00F372C7" w:rsidRDefault="00F372C7" w:rsidP="00984498">
      <w:pPr>
        <w:pStyle w:val="Textoindependiente"/>
        <w:spacing w:line="360" w:lineRule="auto"/>
        <w:ind w:left="119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9FCE5F4" w14:textId="5E215B0E" w:rsidR="007D4456" w:rsidRPr="00F372C7" w:rsidRDefault="007E7E9E" w:rsidP="00984498">
      <w:pPr>
        <w:pStyle w:val="Textoindependiente"/>
        <w:spacing w:line="360" w:lineRule="auto"/>
        <w:ind w:left="119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372C7">
        <w:rPr>
          <w:rFonts w:ascii="Arial" w:hAnsi="Arial" w:cs="Arial"/>
          <w:b/>
          <w:bCs/>
          <w:sz w:val="24"/>
          <w:szCs w:val="24"/>
        </w:rPr>
        <w:t>Ha colaborado para diferentes empresas y proyectos por me</w:t>
      </w:r>
      <w:r w:rsidR="00F372C7">
        <w:rPr>
          <w:rFonts w:ascii="Arial" w:hAnsi="Arial" w:cs="Arial"/>
          <w:b/>
          <w:bCs/>
          <w:sz w:val="24"/>
          <w:szCs w:val="24"/>
        </w:rPr>
        <w:t>n</w:t>
      </w:r>
      <w:r w:rsidRPr="00F372C7">
        <w:rPr>
          <w:rFonts w:ascii="Arial" w:hAnsi="Arial" w:cs="Arial"/>
          <w:b/>
          <w:bCs/>
          <w:sz w:val="24"/>
          <w:szCs w:val="24"/>
        </w:rPr>
        <w:t>cionar algunos:</w:t>
      </w:r>
    </w:p>
    <w:p w14:paraId="060EA91F" w14:textId="14FAF1FF" w:rsidR="007D4456" w:rsidRPr="00984498" w:rsidRDefault="007E7E9E" w:rsidP="00984498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6" w:line="360" w:lineRule="auto"/>
        <w:ind w:right="251"/>
        <w:jc w:val="both"/>
        <w:rPr>
          <w:rFonts w:ascii="Arial" w:hAnsi="Arial" w:cs="Arial"/>
          <w:sz w:val="24"/>
          <w:szCs w:val="32"/>
        </w:rPr>
      </w:pPr>
      <w:r w:rsidRPr="00F372C7">
        <w:rPr>
          <w:rFonts w:ascii="Arial" w:hAnsi="Arial" w:cs="Arial"/>
          <w:sz w:val="24"/>
          <w:szCs w:val="32"/>
          <w:shd w:val="clear" w:color="auto" w:fill="FFFF00"/>
        </w:rPr>
        <w:t xml:space="preserve">América </w:t>
      </w:r>
      <w:r w:rsidR="00F372C7" w:rsidRPr="00F372C7">
        <w:rPr>
          <w:rFonts w:ascii="Arial" w:hAnsi="Arial" w:cs="Arial"/>
          <w:sz w:val="24"/>
          <w:szCs w:val="32"/>
          <w:shd w:val="clear" w:color="auto" w:fill="FFFF00"/>
        </w:rPr>
        <w:t>Móvil</w:t>
      </w:r>
      <w:r w:rsidRPr="00F372C7">
        <w:rPr>
          <w:rFonts w:ascii="Arial" w:hAnsi="Arial" w:cs="Arial"/>
          <w:sz w:val="24"/>
          <w:szCs w:val="32"/>
          <w:shd w:val="clear" w:color="auto" w:fill="FFFF00"/>
        </w:rPr>
        <w:t xml:space="preserve"> –</w:t>
      </w:r>
      <w:r w:rsidRPr="00F372C7">
        <w:rPr>
          <w:rFonts w:ascii="Arial" w:hAnsi="Arial" w:cs="Arial"/>
          <w:sz w:val="24"/>
          <w:szCs w:val="32"/>
          <w:shd w:val="clear" w:color="auto" w:fill="FFFF00"/>
        </w:rPr>
        <w:t xml:space="preserve"> TELCEL</w:t>
      </w:r>
      <w:r w:rsidRPr="00984498">
        <w:rPr>
          <w:rFonts w:ascii="Arial" w:hAnsi="Arial" w:cs="Arial"/>
          <w:sz w:val="24"/>
          <w:szCs w:val="32"/>
        </w:rPr>
        <w:t xml:space="preserve"> como responsable de desarrollo y expansión de mercados, creación de franquicias, alianzas estratégicas, campañas de publicidad y promociones y apertura de nuevos socios y canales de ventas en el centro y sur del</w:t>
      </w:r>
      <w:r w:rsidRPr="00984498">
        <w:rPr>
          <w:rFonts w:ascii="Arial" w:hAnsi="Arial" w:cs="Arial"/>
          <w:spacing w:val="-24"/>
          <w:sz w:val="24"/>
          <w:szCs w:val="32"/>
        </w:rPr>
        <w:t xml:space="preserve"> </w:t>
      </w:r>
      <w:r w:rsidRPr="00984498">
        <w:rPr>
          <w:rFonts w:ascii="Arial" w:hAnsi="Arial" w:cs="Arial"/>
          <w:sz w:val="24"/>
          <w:szCs w:val="32"/>
        </w:rPr>
        <w:t>país.</w:t>
      </w:r>
    </w:p>
    <w:p w14:paraId="7B7AB7D1" w14:textId="77777777" w:rsidR="007D4456" w:rsidRPr="00984498" w:rsidRDefault="007E7E9E" w:rsidP="00984498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2" w:line="360" w:lineRule="auto"/>
        <w:ind w:right="585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</w:rPr>
        <w:t>Responsable de alianzas estrat</w:t>
      </w:r>
      <w:r w:rsidRPr="00984498">
        <w:rPr>
          <w:rFonts w:ascii="Arial" w:hAnsi="Arial" w:cs="Arial"/>
          <w:sz w:val="24"/>
          <w:szCs w:val="32"/>
        </w:rPr>
        <w:t>égicas con ONG´s, dependencias de gobierno, socios comerciales y medios de</w:t>
      </w:r>
      <w:r w:rsidRPr="00984498">
        <w:rPr>
          <w:rFonts w:ascii="Arial" w:hAnsi="Arial" w:cs="Arial"/>
          <w:spacing w:val="-6"/>
          <w:sz w:val="24"/>
          <w:szCs w:val="32"/>
        </w:rPr>
        <w:t xml:space="preserve"> </w:t>
      </w:r>
      <w:r w:rsidRPr="00984498">
        <w:rPr>
          <w:rFonts w:ascii="Arial" w:hAnsi="Arial" w:cs="Arial"/>
          <w:sz w:val="24"/>
          <w:szCs w:val="32"/>
        </w:rPr>
        <w:t>comunicación.</w:t>
      </w:r>
    </w:p>
    <w:p w14:paraId="2DEAB78D" w14:textId="77777777" w:rsidR="007D4456" w:rsidRPr="00984498" w:rsidRDefault="007E7E9E" w:rsidP="00984498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hanging="361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</w:rPr>
        <w:t>Responsable de la formación y guía de socios estratégicos y fuerza de</w:t>
      </w:r>
      <w:r w:rsidRPr="00984498">
        <w:rPr>
          <w:rFonts w:ascii="Arial" w:hAnsi="Arial" w:cs="Arial"/>
          <w:spacing w:val="-27"/>
          <w:sz w:val="24"/>
          <w:szCs w:val="32"/>
        </w:rPr>
        <w:t xml:space="preserve"> </w:t>
      </w:r>
      <w:r w:rsidRPr="00984498">
        <w:rPr>
          <w:rFonts w:ascii="Arial" w:hAnsi="Arial" w:cs="Arial"/>
          <w:sz w:val="24"/>
          <w:szCs w:val="32"/>
        </w:rPr>
        <w:t>venta.</w:t>
      </w:r>
    </w:p>
    <w:p w14:paraId="209061FC" w14:textId="5578585C" w:rsidR="007D4456" w:rsidRPr="00984498" w:rsidRDefault="007E7E9E" w:rsidP="00984498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3" w:line="360" w:lineRule="auto"/>
        <w:ind w:right="418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  <w:shd w:val="clear" w:color="auto" w:fill="FFFF00"/>
        </w:rPr>
        <w:t xml:space="preserve">FEMSA – Cervecería </w:t>
      </w:r>
      <w:r w:rsidR="00F372C7" w:rsidRPr="00984498">
        <w:rPr>
          <w:rFonts w:ascii="Arial" w:hAnsi="Arial" w:cs="Arial"/>
          <w:sz w:val="24"/>
          <w:szCs w:val="32"/>
          <w:shd w:val="clear" w:color="auto" w:fill="FFFF00"/>
        </w:rPr>
        <w:t>Cuauhtémoc</w:t>
      </w:r>
      <w:r w:rsidRPr="00984498">
        <w:rPr>
          <w:rFonts w:ascii="Arial" w:hAnsi="Arial" w:cs="Arial"/>
          <w:sz w:val="24"/>
          <w:szCs w:val="32"/>
          <w:shd w:val="clear" w:color="auto" w:fill="FFFF00"/>
        </w:rPr>
        <w:t xml:space="preserve"> Moctezuma</w:t>
      </w:r>
      <w:r w:rsidRPr="00984498">
        <w:rPr>
          <w:rFonts w:ascii="Arial" w:hAnsi="Arial" w:cs="Arial"/>
          <w:sz w:val="24"/>
          <w:szCs w:val="32"/>
        </w:rPr>
        <w:t xml:space="preserve"> como responsable de operar patrocinios </w:t>
      </w:r>
      <w:r w:rsidR="00F372C7" w:rsidRPr="00984498">
        <w:rPr>
          <w:rFonts w:ascii="Arial" w:hAnsi="Arial" w:cs="Arial"/>
          <w:sz w:val="24"/>
          <w:szCs w:val="32"/>
        </w:rPr>
        <w:t>estratégicos</w:t>
      </w:r>
      <w:r w:rsidRPr="00984498">
        <w:rPr>
          <w:rFonts w:ascii="Arial" w:hAnsi="Arial" w:cs="Arial"/>
          <w:sz w:val="24"/>
          <w:szCs w:val="32"/>
        </w:rPr>
        <w:t xml:space="preserve"> d</w:t>
      </w:r>
      <w:r w:rsidRPr="00984498">
        <w:rPr>
          <w:rFonts w:ascii="Arial" w:hAnsi="Arial" w:cs="Arial"/>
          <w:sz w:val="24"/>
          <w:szCs w:val="32"/>
        </w:rPr>
        <w:t xml:space="preserve">e equipos de Fútbol de la primera división y de la Selección Mexicana de Fútbol. También responsable de la operación </w:t>
      </w:r>
      <w:r w:rsidR="00F372C7" w:rsidRPr="00984498">
        <w:rPr>
          <w:rFonts w:ascii="Arial" w:hAnsi="Arial" w:cs="Arial"/>
          <w:sz w:val="24"/>
          <w:szCs w:val="32"/>
        </w:rPr>
        <w:t>patrocinios</w:t>
      </w:r>
      <w:r w:rsidRPr="00984498">
        <w:rPr>
          <w:rFonts w:ascii="Arial" w:hAnsi="Arial" w:cs="Arial"/>
          <w:sz w:val="24"/>
          <w:szCs w:val="32"/>
        </w:rPr>
        <w:t xml:space="preserve"> de equipos de la Liga Mexicana de</w:t>
      </w:r>
      <w:r w:rsidRPr="00984498">
        <w:rPr>
          <w:rFonts w:ascii="Arial" w:hAnsi="Arial" w:cs="Arial"/>
          <w:spacing w:val="-5"/>
          <w:sz w:val="24"/>
          <w:szCs w:val="32"/>
        </w:rPr>
        <w:t xml:space="preserve"> </w:t>
      </w:r>
      <w:r w:rsidRPr="00984498">
        <w:rPr>
          <w:rFonts w:ascii="Arial" w:hAnsi="Arial" w:cs="Arial"/>
          <w:sz w:val="24"/>
          <w:szCs w:val="32"/>
        </w:rPr>
        <w:t>Beisbol.</w:t>
      </w:r>
    </w:p>
    <w:p w14:paraId="5E0BB824" w14:textId="1217B776" w:rsidR="007D4456" w:rsidRPr="00984498" w:rsidRDefault="00F372C7" w:rsidP="00984498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3" w:line="360" w:lineRule="auto"/>
        <w:ind w:right="291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</w:rPr>
        <w:t>Asimismo,</w:t>
      </w:r>
      <w:r w:rsidR="007E7E9E" w:rsidRPr="00984498">
        <w:rPr>
          <w:rFonts w:ascii="Arial" w:hAnsi="Arial" w:cs="Arial"/>
          <w:sz w:val="24"/>
          <w:szCs w:val="32"/>
        </w:rPr>
        <w:t xml:space="preserve"> responsable de operaciones </w:t>
      </w:r>
      <w:r w:rsidRPr="00984498">
        <w:rPr>
          <w:rFonts w:ascii="Arial" w:hAnsi="Arial" w:cs="Arial"/>
          <w:sz w:val="24"/>
          <w:szCs w:val="32"/>
        </w:rPr>
        <w:t>estratégicas</w:t>
      </w:r>
      <w:r w:rsidR="007E7E9E" w:rsidRPr="00984498">
        <w:rPr>
          <w:rFonts w:ascii="Arial" w:hAnsi="Arial" w:cs="Arial"/>
          <w:sz w:val="24"/>
          <w:szCs w:val="32"/>
        </w:rPr>
        <w:t xml:space="preserve"> y de comercialización en diferente</w:t>
      </w:r>
      <w:r w:rsidR="007E7E9E" w:rsidRPr="00984498">
        <w:rPr>
          <w:rFonts w:ascii="Arial" w:hAnsi="Arial" w:cs="Arial"/>
          <w:sz w:val="24"/>
          <w:szCs w:val="32"/>
        </w:rPr>
        <w:t>s unidades de negocio al interior del</w:t>
      </w:r>
      <w:r w:rsidR="007E7E9E" w:rsidRPr="00984498">
        <w:rPr>
          <w:rFonts w:ascii="Arial" w:hAnsi="Arial" w:cs="Arial"/>
          <w:spacing w:val="-9"/>
          <w:sz w:val="24"/>
          <w:szCs w:val="32"/>
        </w:rPr>
        <w:t xml:space="preserve"> </w:t>
      </w:r>
      <w:r w:rsidR="007E7E9E" w:rsidRPr="00984498">
        <w:rPr>
          <w:rFonts w:ascii="Arial" w:hAnsi="Arial" w:cs="Arial"/>
          <w:sz w:val="24"/>
          <w:szCs w:val="32"/>
        </w:rPr>
        <w:t>país</w:t>
      </w:r>
    </w:p>
    <w:p w14:paraId="02A434BE" w14:textId="77777777" w:rsidR="007D4456" w:rsidRPr="00984498" w:rsidRDefault="007E7E9E" w:rsidP="00984498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hanging="361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  <w:shd w:val="clear" w:color="auto" w:fill="FFFF00"/>
        </w:rPr>
        <w:t>MEDIOS</w:t>
      </w:r>
      <w:r w:rsidRPr="00984498">
        <w:rPr>
          <w:rFonts w:ascii="Arial" w:hAnsi="Arial" w:cs="Arial"/>
          <w:spacing w:val="-3"/>
          <w:sz w:val="24"/>
          <w:szCs w:val="32"/>
          <w:shd w:val="clear" w:color="auto" w:fill="FFFF00"/>
        </w:rPr>
        <w:t xml:space="preserve"> </w:t>
      </w:r>
      <w:r w:rsidRPr="00984498">
        <w:rPr>
          <w:rFonts w:ascii="Arial" w:hAnsi="Arial" w:cs="Arial"/>
          <w:sz w:val="24"/>
          <w:szCs w:val="32"/>
          <w:shd w:val="clear" w:color="auto" w:fill="FFFF00"/>
        </w:rPr>
        <w:t>MASIVOS</w:t>
      </w:r>
    </w:p>
    <w:p w14:paraId="0F0F26E8" w14:textId="77777777" w:rsidR="00F372C7" w:rsidRDefault="007E7E9E" w:rsidP="00F372C7">
      <w:pPr>
        <w:pStyle w:val="Prrafodelista"/>
        <w:numPr>
          <w:ilvl w:val="0"/>
          <w:numId w:val="1"/>
        </w:numPr>
        <w:tabs>
          <w:tab w:val="left" w:pos="840"/>
        </w:tabs>
        <w:spacing w:before="5" w:line="360" w:lineRule="auto"/>
        <w:ind w:right="350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</w:rPr>
        <w:t>Diferentes colaboraciones en medios como GRUPO ACIR, LOS 40, EXA, IMAGEN, entre otros.</w:t>
      </w:r>
    </w:p>
    <w:p w14:paraId="6521DE85" w14:textId="77777777" w:rsidR="00F372C7" w:rsidRDefault="00F372C7" w:rsidP="00F372C7">
      <w:pPr>
        <w:tabs>
          <w:tab w:val="left" w:pos="840"/>
        </w:tabs>
        <w:spacing w:before="5" w:line="360" w:lineRule="auto"/>
        <w:ind w:right="350"/>
        <w:jc w:val="both"/>
        <w:rPr>
          <w:rFonts w:ascii="Arial" w:hAnsi="Arial" w:cs="Arial"/>
          <w:b/>
          <w:bCs/>
          <w:sz w:val="24"/>
          <w:szCs w:val="24"/>
        </w:rPr>
      </w:pPr>
    </w:p>
    <w:p w14:paraId="2F63AAE0" w14:textId="09679092" w:rsidR="007D4456" w:rsidRPr="00F372C7" w:rsidRDefault="007E7E9E" w:rsidP="00F372C7">
      <w:pPr>
        <w:tabs>
          <w:tab w:val="left" w:pos="840"/>
        </w:tabs>
        <w:spacing w:before="5" w:line="360" w:lineRule="auto"/>
        <w:ind w:right="350"/>
        <w:jc w:val="both"/>
        <w:rPr>
          <w:rFonts w:ascii="Arial" w:hAnsi="Arial" w:cs="Arial"/>
          <w:sz w:val="24"/>
          <w:szCs w:val="32"/>
        </w:rPr>
      </w:pPr>
      <w:r w:rsidRPr="00F372C7">
        <w:rPr>
          <w:rFonts w:ascii="Arial" w:hAnsi="Arial" w:cs="Arial"/>
          <w:b/>
          <w:bCs/>
          <w:sz w:val="24"/>
          <w:szCs w:val="24"/>
        </w:rPr>
        <w:t xml:space="preserve">Posee </w:t>
      </w:r>
      <w:r w:rsidR="00F372C7" w:rsidRPr="00F372C7">
        <w:rPr>
          <w:rFonts w:ascii="Arial" w:hAnsi="Arial" w:cs="Arial"/>
          <w:b/>
          <w:bCs/>
          <w:sz w:val="24"/>
          <w:szCs w:val="24"/>
        </w:rPr>
        <w:t>vasta</w:t>
      </w:r>
      <w:r w:rsidRPr="00F372C7">
        <w:rPr>
          <w:rFonts w:ascii="Arial" w:hAnsi="Arial" w:cs="Arial"/>
          <w:b/>
          <w:bCs/>
          <w:sz w:val="24"/>
          <w:szCs w:val="24"/>
        </w:rPr>
        <w:t xml:space="preserve"> experiencia y formación en diferentes ámbitos tales como</w:t>
      </w:r>
      <w:r w:rsidRPr="00F372C7">
        <w:rPr>
          <w:rFonts w:ascii="Arial" w:hAnsi="Arial" w:cs="Arial"/>
          <w:sz w:val="24"/>
          <w:szCs w:val="24"/>
        </w:rPr>
        <w:t>:</w:t>
      </w:r>
    </w:p>
    <w:p w14:paraId="1D9F0DE5" w14:textId="77777777" w:rsidR="007D4456" w:rsidRPr="00984498" w:rsidRDefault="007E7E9E" w:rsidP="00984498">
      <w:pPr>
        <w:pStyle w:val="Prrafodelista"/>
        <w:numPr>
          <w:ilvl w:val="0"/>
          <w:numId w:val="1"/>
        </w:numPr>
        <w:tabs>
          <w:tab w:val="left" w:pos="840"/>
        </w:tabs>
        <w:spacing w:before="6" w:line="360" w:lineRule="auto"/>
        <w:ind w:right="260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</w:rPr>
        <w:t>Formación de equipos de alto desempeño / Estrategias de Negociación / Desarrollo de emprendedores / Coaching y capacitación / Manejo del negocio exitoso / Creatividad / Formación de</w:t>
      </w:r>
      <w:r w:rsidRPr="00984498">
        <w:rPr>
          <w:rFonts w:ascii="Arial" w:hAnsi="Arial" w:cs="Arial"/>
          <w:spacing w:val="-5"/>
          <w:sz w:val="24"/>
          <w:szCs w:val="32"/>
        </w:rPr>
        <w:t xml:space="preserve"> </w:t>
      </w:r>
      <w:r w:rsidRPr="00984498">
        <w:rPr>
          <w:rFonts w:ascii="Arial" w:hAnsi="Arial" w:cs="Arial"/>
          <w:sz w:val="24"/>
          <w:szCs w:val="32"/>
        </w:rPr>
        <w:t>Líde</w:t>
      </w:r>
      <w:r w:rsidRPr="00984498">
        <w:rPr>
          <w:rFonts w:ascii="Arial" w:hAnsi="Arial" w:cs="Arial"/>
          <w:sz w:val="24"/>
          <w:szCs w:val="32"/>
        </w:rPr>
        <w:t>res.</w:t>
      </w:r>
    </w:p>
    <w:p w14:paraId="79E4DEB5" w14:textId="459EF83E" w:rsidR="007D4456" w:rsidRPr="00984498" w:rsidRDefault="00F372C7" w:rsidP="00984498">
      <w:pPr>
        <w:pStyle w:val="Textoindependiente"/>
        <w:spacing w:before="172" w:line="360" w:lineRule="auto"/>
        <w:ind w:left="119" w:firstLine="0"/>
        <w:jc w:val="both"/>
        <w:rPr>
          <w:rFonts w:ascii="Arial" w:hAnsi="Arial" w:cs="Arial"/>
          <w:sz w:val="24"/>
          <w:szCs w:val="24"/>
        </w:rPr>
      </w:pPr>
      <w:r w:rsidRPr="00F372C7">
        <w:rPr>
          <w:rFonts w:ascii="Arial" w:hAnsi="Arial" w:cs="Arial"/>
          <w:b/>
          <w:bCs/>
          <w:sz w:val="24"/>
          <w:szCs w:val="24"/>
        </w:rPr>
        <w:t>Sus estudios</w:t>
      </w:r>
      <w:r w:rsidR="007E7E9E" w:rsidRPr="00F372C7">
        <w:rPr>
          <w:rFonts w:ascii="Arial" w:hAnsi="Arial" w:cs="Arial"/>
          <w:b/>
          <w:bCs/>
          <w:sz w:val="24"/>
          <w:szCs w:val="24"/>
        </w:rPr>
        <w:t xml:space="preserve"> base los realizó en</w:t>
      </w:r>
      <w:r w:rsidR="007E7E9E" w:rsidRPr="00984498">
        <w:rPr>
          <w:rFonts w:ascii="Arial" w:hAnsi="Arial" w:cs="Arial"/>
          <w:sz w:val="24"/>
          <w:szCs w:val="24"/>
        </w:rPr>
        <w:t>:</w:t>
      </w:r>
    </w:p>
    <w:p w14:paraId="5C40C1C2" w14:textId="77777777" w:rsidR="007D4456" w:rsidRPr="00984498" w:rsidRDefault="007D4456" w:rsidP="00984498">
      <w:pPr>
        <w:pStyle w:val="Textoindependiente"/>
        <w:spacing w:before="14" w:line="360" w:lineRule="auto"/>
        <w:ind w:left="0" w:firstLine="0"/>
        <w:jc w:val="both"/>
        <w:rPr>
          <w:rFonts w:ascii="Arial" w:hAnsi="Arial" w:cs="Arial"/>
          <w:sz w:val="20"/>
          <w:szCs w:val="24"/>
        </w:rPr>
      </w:pPr>
    </w:p>
    <w:p w14:paraId="3B5620FE" w14:textId="77777777" w:rsidR="007D4456" w:rsidRPr="00984498" w:rsidRDefault="007E7E9E" w:rsidP="00984498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" w:line="360" w:lineRule="auto"/>
        <w:ind w:right="281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</w:rPr>
        <w:t>ITESM Campus Monterrey / Universidad de Thuderbird – Comercialización – Marketing en industria del consumo y apertura de</w:t>
      </w:r>
      <w:r w:rsidRPr="00984498">
        <w:rPr>
          <w:rFonts w:ascii="Arial" w:hAnsi="Arial" w:cs="Arial"/>
          <w:spacing w:val="-12"/>
          <w:sz w:val="24"/>
          <w:szCs w:val="32"/>
        </w:rPr>
        <w:t xml:space="preserve"> </w:t>
      </w:r>
      <w:r w:rsidRPr="00984498">
        <w:rPr>
          <w:rFonts w:ascii="Arial" w:hAnsi="Arial" w:cs="Arial"/>
          <w:sz w:val="24"/>
          <w:szCs w:val="32"/>
        </w:rPr>
        <w:t>mercados</w:t>
      </w:r>
    </w:p>
    <w:p w14:paraId="723C913A" w14:textId="77777777" w:rsidR="007D4456" w:rsidRPr="00984498" w:rsidRDefault="007E7E9E" w:rsidP="00984498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hanging="361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</w:rPr>
        <w:t>Universidad Popular Autónoma del Estado de Puebla – Ciencias</w:t>
      </w:r>
      <w:r w:rsidRPr="00984498">
        <w:rPr>
          <w:rFonts w:ascii="Arial" w:hAnsi="Arial" w:cs="Arial"/>
          <w:spacing w:val="-20"/>
          <w:sz w:val="24"/>
          <w:szCs w:val="32"/>
        </w:rPr>
        <w:t xml:space="preserve"> </w:t>
      </w:r>
      <w:r w:rsidRPr="00984498">
        <w:rPr>
          <w:rFonts w:ascii="Arial" w:hAnsi="Arial" w:cs="Arial"/>
          <w:sz w:val="24"/>
          <w:szCs w:val="32"/>
        </w:rPr>
        <w:t>Políticas</w:t>
      </w:r>
    </w:p>
    <w:p w14:paraId="189C5FEC" w14:textId="59C542D6" w:rsidR="007D4456" w:rsidRPr="00984498" w:rsidRDefault="007E7E9E" w:rsidP="00984498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5" w:line="360" w:lineRule="auto"/>
        <w:ind w:right="726"/>
        <w:jc w:val="both"/>
        <w:rPr>
          <w:rFonts w:ascii="Arial" w:hAnsi="Arial" w:cs="Arial"/>
          <w:sz w:val="24"/>
          <w:szCs w:val="32"/>
        </w:rPr>
      </w:pPr>
      <w:r w:rsidRPr="00984498">
        <w:rPr>
          <w:rFonts w:ascii="Arial" w:hAnsi="Arial" w:cs="Arial"/>
          <w:sz w:val="24"/>
          <w:szCs w:val="32"/>
        </w:rPr>
        <w:t>Universidad de Extremadura, España: - Factores Socio – Culturales – Económicos y Políticos de</w:t>
      </w:r>
      <w:r w:rsidRPr="00984498">
        <w:rPr>
          <w:rFonts w:ascii="Arial" w:hAnsi="Arial" w:cs="Arial"/>
          <w:spacing w:val="-4"/>
          <w:sz w:val="24"/>
          <w:szCs w:val="32"/>
        </w:rPr>
        <w:t xml:space="preserve"> </w:t>
      </w:r>
      <w:r w:rsidR="00F372C7" w:rsidRPr="00984498">
        <w:rPr>
          <w:rFonts w:ascii="Arial" w:hAnsi="Arial" w:cs="Arial"/>
          <w:sz w:val="24"/>
          <w:szCs w:val="32"/>
        </w:rPr>
        <w:t>Iberoamérica</w:t>
      </w:r>
      <w:r w:rsidRPr="00984498">
        <w:rPr>
          <w:rFonts w:ascii="Arial" w:hAnsi="Arial" w:cs="Arial"/>
          <w:sz w:val="24"/>
          <w:szCs w:val="32"/>
        </w:rPr>
        <w:t>.</w:t>
      </w:r>
    </w:p>
    <w:p w14:paraId="4218B255" w14:textId="77777777" w:rsidR="007D4456" w:rsidRPr="00984498" w:rsidRDefault="007D4456" w:rsidP="00984498">
      <w:pPr>
        <w:pStyle w:val="Textoindependiente"/>
        <w:spacing w:before="2" w:line="360" w:lineRule="auto"/>
        <w:ind w:left="0" w:firstLine="0"/>
        <w:jc w:val="both"/>
        <w:rPr>
          <w:rFonts w:ascii="Arial" w:hAnsi="Arial" w:cs="Arial"/>
          <w:sz w:val="22"/>
          <w:szCs w:val="24"/>
        </w:rPr>
      </w:pPr>
    </w:p>
    <w:p w14:paraId="487E394D" w14:textId="499796C5" w:rsidR="007D4456" w:rsidRPr="00984498" w:rsidRDefault="007E7E9E" w:rsidP="00984498">
      <w:pPr>
        <w:spacing w:line="360" w:lineRule="auto"/>
        <w:ind w:left="119" w:right="444"/>
        <w:jc w:val="both"/>
        <w:rPr>
          <w:rFonts w:ascii="Arial" w:hAnsi="Arial" w:cs="Arial"/>
          <w:b/>
          <w:sz w:val="24"/>
          <w:szCs w:val="32"/>
        </w:rPr>
      </w:pPr>
      <w:r w:rsidRPr="00984498">
        <w:rPr>
          <w:rFonts w:ascii="Arial" w:hAnsi="Arial" w:cs="Arial"/>
          <w:b/>
          <w:sz w:val="24"/>
          <w:szCs w:val="32"/>
        </w:rPr>
        <w:t xml:space="preserve">Actualmente es </w:t>
      </w:r>
      <w:r w:rsidR="00F372C7" w:rsidRPr="00984498">
        <w:rPr>
          <w:rFonts w:ascii="Arial" w:hAnsi="Arial" w:cs="Arial"/>
          <w:b/>
          <w:sz w:val="24"/>
          <w:szCs w:val="32"/>
        </w:rPr>
        <w:t>director</w:t>
      </w:r>
      <w:r w:rsidRPr="00984498">
        <w:rPr>
          <w:rFonts w:ascii="Arial" w:hAnsi="Arial" w:cs="Arial"/>
          <w:b/>
          <w:sz w:val="24"/>
          <w:szCs w:val="32"/>
        </w:rPr>
        <w:t xml:space="preserve"> y Consultor Ejecutivo en WAH (We Are Humans) “Personas tratando con Personas”, empresa dedicada a apoyar el emprendedurismo y reforzar los negocios vigentes.</w:t>
      </w:r>
    </w:p>
    <w:sectPr w:rsidR="007D4456" w:rsidRPr="00984498" w:rsidSect="0050742C">
      <w:headerReference w:type="default" r:id="rId8"/>
      <w:footerReference w:type="default" r:id="rId9"/>
      <w:type w:val="continuous"/>
      <w:pgSz w:w="12240" w:h="15840"/>
      <w:pgMar w:top="1417" w:right="1701" w:bottom="1417" w:left="170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5498" w14:textId="77777777" w:rsidR="007E7E9E" w:rsidRDefault="007E7E9E" w:rsidP="0050742C">
      <w:r>
        <w:separator/>
      </w:r>
    </w:p>
  </w:endnote>
  <w:endnote w:type="continuationSeparator" w:id="0">
    <w:p w14:paraId="5870CDC2" w14:textId="77777777" w:rsidR="007E7E9E" w:rsidRDefault="007E7E9E" w:rsidP="0050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7133483"/>
      <w:docPartObj>
        <w:docPartGallery w:val="Page Numbers (Bottom of Page)"/>
        <w:docPartUnique/>
      </w:docPartObj>
    </w:sdtPr>
    <w:sdtContent>
      <w:p w14:paraId="650B3292" w14:textId="08137DC9" w:rsidR="0050742C" w:rsidRDefault="005074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D8209" w14:textId="77777777" w:rsidR="0050742C" w:rsidRDefault="005074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8B366" w14:textId="77777777" w:rsidR="007E7E9E" w:rsidRDefault="007E7E9E" w:rsidP="0050742C">
      <w:r>
        <w:separator/>
      </w:r>
    </w:p>
  </w:footnote>
  <w:footnote w:type="continuationSeparator" w:id="0">
    <w:p w14:paraId="1F5CF0FE" w14:textId="77777777" w:rsidR="007E7E9E" w:rsidRDefault="007E7E9E" w:rsidP="0050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Título"/>
      <w:tag w:val=""/>
      <w:id w:val="1116400235"/>
      <w:placeholder>
        <w:docPart w:val="C7800534F152472582D8E6787538CC6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FAFB0CB" w14:textId="0F458471" w:rsidR="0050742C" w:rsidRDefault="0050742C">
        <w:pPr>
          <w:pStyle w:val="Encabezad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Semblanza Jacobo Mora</w:t>
        </w:r>
      </w:p>
    </w:sdtContent>
  </w:sdt>
  <w:p w14:paraId="2E0A6A43" w14:textId="77777777" w:rsidR="0050742C" w:rsidRDefault="005074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972E2"/>
    <w:multiLevelType w:val="hybridMultilevel"/>
    <w:tmpl w:val="2F28909E"/>
    <w:lvl w:ilvl="0" w:tplc="9460B7E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color w:val="3B454C"/>
        <w:w w:val="101"/>
        <w:sz w:val="19"/>
        <w:szCs w:val="19"/>
        <w:lang w:val="es-ES" w:eastAsia="es-ES" w:bidi="es-ES"/>
      </w:rPr>
    </w:lvl>
    <w:lvl w:ilvl="1" w:tplc="B69E50F6">
      <w:numFmt w:val="bullet"/>
      <w:lvlText w:val="•"/>
      <w:lvlJc w:val="left"/>
      <w:pPr>
        <w:ind w:left="1658" w:hanging="360"/>
      </w:pPr>
      <w:rPr>
        <w:rFonts w:hint="default"/>
        <w:lang w:val="es-ES" w:eastAsia="es-ES" w:bidi="es-ES"/>
      </w:rPr>
    </w:lvl>
    <w:lvl w:ilvl="2" w:tplc="7AE069E4">
      <w:numFmt w:val="bullet"/>
      <w:lvlText w:val="•"/>
      <w:lvlJc w:val="left"/>
      <w:pPr>
        <w:ind w:left="2476" w:hanging="360"/>
      </w:pPr>
      <w:rPr>
        <w:rFonts w:hint="default"/>
        <w:lang w:val="es-ES" w:eastAsia="es-ES" w:bidi="es-ES"/>
      </w:rPr>
    </w:lvl>
    <w:lvl w:ilvl="3" w:tplc="ABC41B40">
      <w:numFmt w:val="bullet"/>
      <w:lvlText w:val="•"/>
      <w:lvlJc w:val="left"/>
      <w:pPr>
        <w:ind w:left="3294" w:hanging="360"/>
      </w:pPr>
      <w:rPr>
        <w:rFonts w:hint="default"/>
        <w:lang w:val="es-ES" w:eastAsia="es-ES" w:bidi="es-ES"/>
      </w:rPr>
    </w:lvl>
    <w:lvl w:ilvl="4" w:tplc="A9E8A1F0">
      <w:numFmt w:val="bullet"/>
      <w:lvlText w:val="•"/>
      <w:lvlJc w:val="left"/>
      <w:pPr>
        <w:ind w:left="4112" w:hanging="360"/>
      </w:pPr>
      <w:rPr>
        <w:rFonts w:hint="default"/>
        <w:lang w:val="es-ES" w:eastAsia="es-ES" w:bidi="es-ES"/>
      </w:rPr>
    </w:lvl>
    <w:lvl w:ilvl="5" w:tplc="01A6A4C6">
      <w:numFmt w:val="bullet"/>
      <w:lvlText w:val="•"/>
      <w:lvlJc w:val="left"/>
      <w:pPr>
        <w:ind w:left="4930" w:hanging="360"/>
      </w:pPr>
      <w:rPr>
        <w:rFonts w:hint="default"/>
        <w:lang w:val="es-ES" w:eastAsia="es-ES" w:bidi="es-ES"/>
      </w:rPr>
    </w:lvl>
    <w:lvl w:ilvl="6" w:tplc="B338FB58">
      <w:numFmt w:val="bullet"/>
      <w:lvlText w:val="•"/>
      <w:lvlJc w:val="left"/>
      <w:pPr>
        <w:ind w:left="5748" w:hanging="360"/>
      </w:pPr>
      <w:rPr>
        <w:rFonts w:hint="default"/>
        <w:lang w:val="es-ES" w:eastAsia="es-ES" w:bidi="es-ES"/>
      </w:rPr>
    </w:lvl>
    <w:lvl w:ilvl="7" w:tplc="1C78909E">
      <w:numFmt w:val="bullet"/>
      <w:lvlText w:val="•"/>
      <w:lvlJc w:val="left"/>
      <w:pPr>
        <w:ind w:left="6566" w:hanging="360"/>
      </w:pPr>
      <w:rPr>
        <w:rFonts w:hint="default"/>
        <w:lang w:val="es-ES" w:eastAsia="es-ES" w:bidi="es-ES"/>
      </w:rPr>
    </w:lvl>
    <w:lvl w:ilvl="8" w:tplc="A6045708">
      <w:numFmt w:val="bullet"/>
      <w:lvlText w:val="•"/>
      <w:lvlJc w:val="left"/>
      <w:pPr>
        <w:ind w:left="738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56"/>
    <w:rsid w:val="0050742C"/>
    <w:rsid w:val="007D4456"/>
    <w:rsid w:val="007E7E9E"/>
    <w:rsid w:val="00984498"/>
    <w:rsid w:val="009904B4"/>
    <w:rsid w:val="00F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422B"/>
  <w15:docId w15:val="{CE2CED70-1802-4F68-893C-80D6A7C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YaHei" w:eastAsia="Microsoft YaHei" w:hAnsi="Microsoft YaHei" w:cs="Microsoft YaHe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9" w:hanging="360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074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42C"/>
    <w:rPr>
      <w:rFonts w:ascii="Microsoft YaHei" w:eastAsia="Microsoft YaHei" w:hAnsi="Microsoft YaHei" w:cs="Microsoft YaHe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074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42C"/>
    <w:rPr>
      <w:rFonts w:ascii="Microsoft YaHei" w:eastAsia="Microsoft YaHei" w:hAnsi="Microsoft YaHei" w:cs="Microsoft YaHe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800534F152472582D8E6787538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C017-8B70-4F6C-8EB1-5ED02F5EDF86}"/>
      </w:docPartPr>
      <w:docPartBody>
        <w:p w:rsidR="00000000" w:rsidRDefault="006E5160" w:rsidP="006E5160">
          <w:pPr>
            <w:pStyle w:val="C7800534F152472582D8E6787538CC64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60"/>
    <w:rsid w:val="006E5160"/>
    <w:rsid w:val="009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800534F152472582D8E6787538CC64">
    <w:name w:val="C7800534F152472582D8E6787538CC64"/>
    <w:rsid w:val="006E5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C7AB-0140-4FFC-B55A-1CF98468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Semblanza Jacobo Mora</dc:title>
  <dc:creator>Alexis Andrade Martinez</dc:creator>
  <cp:lastModifiedBy>Alexis Andrade Martinez</cp:lastModifiedBy>
  <cp:revision>2</cp:revision>
  <dcterms:created xsi:type="dcterms:W3CDTF">2020-05-26T20:54:00Z</dcterms:created>
  <dcterms:modified xsi:type="dcterms:W3CDTF">2020-05-26T20:54:00Z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2020-05-26T00:00:00Z</vt:filetime>
  </property>
</Properties>
</file>